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58" w:rsidRDefault="00F42FB9" w:rsidP="0024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1" locked="0" layoutInCell="1" allowOverlap="1" wp14:anchorId="6326F455" wp14:editId="68785EAE">
            <wp:simplePos x="0" y="0"/>
            <wp:positionH relativeFrom="column">
              <wp:posOffset>300355</wp:posOffset>
            </wp:positionH>
            <wp:positionV relativeFrom="paragraph">
              <wp:posOffset>-1015365</wp:posOffset>
            </wp:positionV>
            <wp:extent cx="790377" cy="904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B92AC44" wp14:editId="04E78DE4">
            <wp:simplePos x="0" y="0"/>
            <wp:positionH relativeFrom="column">
              <wp:posOffset>4805680</wp:posOffset>
            </wp:positionH>
            <wp:positionV relativeFrom="paragraph">
              <wp:posOffset>-1034415</wp:posOffset>
            </wp:positionV>
            <wp:extent cx="1657350" cy="828675"/>
            <wp:effectExtent l="0" t="0" r="0" b="0"/>
            <wp:wrapNone/>
            <wp:docPr id="5" name="Obraz 5" descr="podlaska federacja sp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aska federacja spo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45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KOMUNIKAT ORGANIZACYJNY</w:t>
      </w:r>
      <w:bookmarkStart w:id="0" w:name="_GoBack"/>
      <w:bookmarkEnd w:id="0"/>
    </w:p>
    <w:p w:rsidR="00233059" w:rsidRDefault="00233059" w:rsidP="0024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Mityng Kwalifikacyjny, Regionalna Runda </w:t>
      </w:r>
    </w:p>
    <w:p w:rsidR="00233059" w:rsidRDefault="00233059" w:rsidP="0024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Eliminacyjna DMP U20</w:t>
      </w:r>
    </w:p>
    <w:p w:rsidR="00245458" w:rsidRDefault="00245458" w:rsidP="0024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1" w:name="1"/>
      <w:bookmarkEnd w:id="1"/>
    </w:p>
    <w:p w:rsidR="00233059" w:rsidRPr="006C1138" w:rsidRDefault="00245458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0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54E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Kierownictwo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Związek Lekkiej Atletyki</w:t>
      </w:r>
    </w:p>
    <w:p w:rsidR="0095682B" w:rsidRPr="006C1138" w:rsidRDefault="0095682B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059" w:rsidRPr="006C1138" w:rsidRDefault="00245458" w:rsidP="00D54E04">
      <w:pPr>
        <w:pStyle w:val="Listapunktowana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Organizator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3059" w:rsidRPr="006C1138">
        <w:rPr>
          <w:rFonts w:ascii="Times New Roman" w:hAnsi="Times New Roman" w:cs="Times New Roman"/>
          <w:sz w:val="24"/>
          <w:szCs w:val="24"/>
          <w:lang w:eastAsia="pl-PL"/>
        </w:rPr>
        <w:t xml:space="preserve">Podlaska Federacja Sportu </w:t>
      </w:r>
    </w:p>
    <w:p w:rsidR="007B4187" w:rsidRPr="006C1138" w:rsidRDefault="00233059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5458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4187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</w:t>
      </w:r>
      <w:r w:rsidR="00D141E1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i Okręgowy Związek Lekkiej Atletyki</w:t>
      </w:r>
    </w:p>
    <w:p w:rsidR="00233059" w:rsidRPr="006C1138" w:rsidRDefault="00233059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Urząd Marszałkowski woj. Podlaskiego</w:t>
      </w:r>
    </w:p>
    <w:p w:rsidR="0095682B" w:rsidRPr="006C1138" w:rsidRDefault="0095682B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059" w:rsidRPr="006C1138" w:rsidRDefault="007B4187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i miejsce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27.05.2018 r.  </w:t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godz. 11.00</w:t>
      </w:r>
    </w:p>
    <w:p w:rsidR="00233059" w:rsidRPr="006C1138" w:rsidRDefault="00233059" w:rsidP="00D54E0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17.06.2018 r. - 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godz. 11.00</w:t>
      </w:r>
    </w:p>
    <w:p w:rsidR="0095682B" w:rsidRDefault="00245458" w:rsidP="00F42F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stadion </w:t>
      </w:r>
      <w:proofErr w:type="spellStart"/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BOSiR</w:t>
      </w:r>
      <w:proofErr w:type="spellEnd"/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Białystok, </w:t>
      </w:r>
      <w:r w:rsidR="00A55843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Wołodyjowskiego</w:t>
      </w:r>
      <w:r w:rsidR="0041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F42FB9" w:rsidRPr="006C1138" w:rsidRDefault="00F42FB9" w:rsidP="00F42FB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04" w:rsidRPr="006C1138" w:rsidRDefault="00245458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uczestnictwa</w:t>
      </w:r>
      <w:r w:rsidR="00A55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PZLA DMP U20 </w:t>
      </w:r>
    </w:p>
    <w:p w:rsidR="00245458" w:rsidRPr="006C1138" w:rsidRDefault="001E49DD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54E04" w:rsidRPr="006C11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http://pzla.pl/file/3061-regulamin-pzla-druzynowych-mistrzostw-polski-u20-2018.pdf</w:t>
        </w:r>
      </w:hyperlink>
    </w:p>
    <w:p w:rsidR="0095682B" w:rsidRPr="006C1138" w:rsidRDefault="00233059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4E04" w:rsidRPr="006C1138" w:rsidRDefault="00245458" w:rsidP="00D54E04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Zgłoszenia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wyłącznie </w:t>
      </w:r>
      <w:r w:rsidR="004101FD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</w:t>
      </w:r>
      <w:r w:rsidR="00410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zgłoszeń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54E04" w:rsidRPr="006C1138" w:rsidRDefault="00D54E04" w:rsidP="00A55843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11" w:history="1">
        <w:r w:rsidRPr="006C11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http://starter.pzla.pl/</w:t>
        </w:r>
      </w:hyperlink>
    </w:p>
    <w:p w:rsidR="00233059" w:rsidRPr="006C1138" w:rsidRDefault="00233059" w:rsidP="00D54E04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24.05.</w:t>
      </w:r>
      <w:r w:rsidR="00B63A8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18 do godz. 15.00</w:t>
      </w:r>
    </w:p>
    <w:p w:rsidR="0095682B" w:rsidRPr="006C1138" w:rsidRDefault="00233059" w:rsidP="00D54E04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o dnia 14.06.</w:t>
      </w:r>
      <w:r w:rsidR="00B63A8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18 do godz. 15.00</w:t>
      </w:r>
    </w:p>
    <w:p w:rsidR="00233059" w:rsidRPr="006C1138" w:rsidRDefault="00245458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finansowania</w:t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3059" w:rsidRPr="006C1138" w:rsidRDefault="00233059" w:rsidP="00D54E04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Koszty organizacyjne ponosi organizator,</w:t>
      </w:r>
    </w:p>
    <w:p w:rsidR="00233059" w:rsidRPr="00F3658B" w:rsidRDefault="00F3658B" w:rsidP="00D54E0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opłata startowa: </w:t>
      </w:r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zł. </w:t>
      </w:r>
      <w:proofErr w:type="spellStart"/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osobostart</w:t>
      </w:r>
      <w:proofErr w:type="spellEnd"/>
      <w:r w:rsidR="00233059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dotyczy sztafet)</w:t>
      </w:r>
    </w:p>
    <w:p w:rsidR="00233059" w:rsidRPr="006C1138" w:rsidRDefault="00233059" w:rsidP="00D54E0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zgłoszenie po terminie opłata x2</w:t>
      </w:r>
    </w:p>
    <w:p w:rsidR="00233059" w:rsidRPr="006C1138" w:rsidRDefault="00233059" w:rsidP="00D54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zawodów:</w:t>
      </w:r>
    </w:p>
    <w:p w:rsidR="00D54E04" w:rsidRPr="006C1138" w:rsidRDefault="00D54E04" w:rsidP="00D54E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K: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100, 200, 400, 800, 1500,</w:t>
      </w:r>
      <w:r w:rsidR="00DC0063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100pł, 400pł, 2000prz, chód </w:t>
      </w:r>
      <w:r w:rsidR="00DC0063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000, wzwyż, tyczka, w dal, trójskok, kula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, dysk, młot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, oszczep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(600)</w:t>
      </w:r>
    </w:p>
    <w:p w:rsidR="00D54E04" w:rsidRDefault="00611D05" w:rsidP="006E0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dla U18: </w:t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100pł, </w:t>
      </w:r>
      <w:r w:rsidR="00DC0063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1500prz, </w:t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kula (3),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młot (3), oszczep (500)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11D05" w:rsidRPr="006C1138" w:rsidRDefault="00611D05" w:rsidP="00611D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04" w:rsidRPr="006C1138" w:rsidRDefault="00D54E04" w:rsidP="00D54E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M: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100, 200, 400, 800, 1500, </w:t>
      </w:r>
      <w:r w:rsidR="00DC0063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3000, 110pł, 400pł, 2000prz, chód 10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000, wzwyż, tyczka, w dal, trójskok, kula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, dysk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(1,75)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, młot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, oszczep</w:t>
      </w:r>
      <w:r w:rsidR="006E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(800)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1138" w:rsidRPr="00A55843" w:rsidRDefault="00611D05" w:rsidP="00A55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dla U18: </w:t>
      </w:r>
      <w:r w:rsidR="00DC0063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chód 5000, </w:t>
      </w:r>
      <w:r w:rsidR="00D54E04"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110pł, 400pł, kula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138">
        <w:rPr>
          <w:rFonts w:ascii="Times New Roman" w:eastAsia="Times New Roman" w:hAnsi="Times New Roman" w:cs="Times New Roman"/>
          <w:sz w:val="24"/>
          <w:szCs w:val="24"/>
          <w:lang w:eastAsia="pl-PL"/>
        </w:rPr>
        <w:t>młot (5), oszczep (700)</w:t>
      </w:r>
      <w:r w:rsidRPr="00DC00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6E07C0" w:rsidRDefault="006C1138" w:rsidP="00DC0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zawodów 27.05.2018 r. rozegrane zostaną eliminacje sztafet do OOM</w:t>
      </w:r>
      <w:r w:rsidR="006E0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6C1138" w:rsidRDefault="006E07C0" w:rsidP="00DC0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4x100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Pr="0061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4x400 m. kobiet i mężczyzn</w:t>
      </w:r>
      <w:r w:rsidR="00A55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54E04" w:rsidRPr="00A55843" w:rsidRDefault="00A55843" w:rsidP="00A55843">
      <w:pPr>
        <w:pStyle w:val="Akapitzlist"/>
        <w:widowControl w:val="0"/>
        <w:autoSpaceDE w:val="0"/>
        <w:autoSpaceDN w:val="0"/>
        <w:spacing w:after="0" w:line="240" w:lineRule="auto"/>
        <w:ind w:left="624"/>
        <w:contextualSpacing w:val="0"/>
        <w:jc w:val="both"/>
        <w:rPr>
          <w:rFonts w:cstheme="minorHAnsi"/>
          <w:b/>
          <w:i/>
        </w:rPr>
      </w:pPr>
      <w:r w:rsidRPr="00A55843">
        <w:rPr>
          <w:rFonts w:cstheme="minorHAnsi"/>
          <w:b/>
          <w:i/>
        </w:rPr>
        <w:t>Warunkiem wzięcia pod uwagę wyniku sztafety jest podanie w komunikacie pełnego składu imiennego wraz z rocznikami urodzenia zawodników. Podczas zawodów będzie prowadzona na bramce dodatkowa weryfikacja i identyfikacja zawodników (licencja zawodnicza).</w:t>
      </w:r>
    </w:p>
    <w:p w:rsidR="00A55843" w:rsidRPr="00A55843" w:rsidRDefault="00A55843" w:rsidP="00A55843">
      <w:pPr>
        <w:pStyle w:val="Akapitzlist"/>
        <w:widowControl w:val="0"/>
        <w:autoSpaceDE w:val="0"/>
        <w:autoSpaceDN w:val="0"/>
        <w:spacing w:after="0" w:line="240" w:lineRule="auto"/>
        <w:ind w:left="624"/>
        <w:contextualSpacing w:val="0"/>
        <w:jc w:val="both"/>
        <w:rPr>
          <w:rFonts w:cstheme="minorHAnsi"/>
          <w:i/>
        </w:rPr>
      </w:pPr>
    </w:p>
    <w:p w:rsidR="00D54E04" w:rsidRDefault="00D54E04" w:rsidP="00D54E04">
      <w:pPr>
        <w:pStyle w:val="Default"/>
        <w:rPr>
          <w:rFonts w:ascii="Times New Roman" w:hAnsi="Times New Roman" w:cs="Times New Roman"/>
          <w:b/>
          <w:bCs/>
        </w:rPr>
      </w:pPr>
      <w:r w:rsidRPr="006C1138">
        <w:rPr>
          <w:rFonts w:ascii="Times New Roman" w:eastAsia="Times New Roman" w:hAnsi="Times New Roman" w:cs="Times New Roman"/>
          <w:lang w:eastAsia="pl-PL"/>
        </w:rPr>
        <w:t>8.</w:t>
      </w:r>
      <w:r w:rsidRPr="006C1138">
        <w:rPr>
          <w:rFonts w:ascii="Times New Roman" w:eastAsia="Times New Roman" w:hAnsi="Times New Roman" w:cs="Times New Roman"/>
          <w:lang w:eastAsia="pl-PL"/>
        </w:rPr>
        <w:tab/>
      </w:r>
      <w:r w:rsidRPr="006C1138">
        <w:rPr>
          <w:rFonts w:ascii="Times New Roman" w:hAnsi="Times New Roman" w:cs="Times New Roman"/>
          <w:bCs/>
        </w:rPr>
        <w:t>Warunkiem dopuszczenia do zawodów są ważne badania lekarskie</w:t>
      </w:r>
      <w:r w:rsidRPr="006C1138">
        <w:rPr>
          <w:rFonts w:ascii="Times New Roman" w:hAnsi="Times New Roman" w:cs="Times New Roman"/>
          <w:b/>
          <w:bCs/>
        </w:rPr>
        <w:t>.</w:t>
      </w:r>
    </w:p>
    <w:p w:rsidR="00A55843" w:rsidRPr="006C1138" w:rsidRDefault="00A55843" w:rsidP="00D54E04">
      <w:pPr>
        <w:pStyle w:val="Default"/>
        <w:rPr>
          <w:rFonts w:ascii="Times New Roman" w:hAnsi="Times New Roman" w:cs="Times New Roman"/>
          <w:b/>
          <w:bCs/>
        </w:rPr>
      </w:pPr>
    </w:p>
    <w:p w:rsidR="005E137D" w:rsidRPr="006C1138" w:rsidRDefault="00D54E04" w:rsidP="00D54E04">
      <w:pPr>
        <w:pStyle w:val="Default"/>
        <w:ind w:left="705" w:hanging="705"/>
        <w:rPr>
          <w:rFonts w:ascii="Times New Roman" w:hAnsi="Times New Roman" w:cs="Times New Roman"/>
          <w:bCs/>
        </w:rPr>
      </w:pPr>
      <w:r w:rsidRPr="006C1138">
        <w:rPr>
          <w:rFonts w:ascii="Times New Roman" w:hAnsi="Times New Roman" w:cs="Times New Roman"/>
          <w:bCs/>
        </w:rPr>
        <w:t>9.</w:t>
      </w:r>
      <w:r w:rsidRPr="006C1138">
        <w:rPr>
          <w:rFonts w:ascii="Times New Roman" w:hAnsi="Times New Roman" w:cs="Times New Roman"/>
          <w:bCs/>
        </w:rPr>
        <w:tab/>
      </w:r>
      <w:r w:rsidR="005E137D" w:rsidRPr="006C1138">
        <w:rPr>
          <w:rFonts w:ascii="Times New Roman" w:hAnsi="Times New Roman" w:cs="Times New Roman"/>
          <w:bCs/>
        </w:rPr>
        <w:t>Wszelkie sprawy nie objęte regulaminem rozstrzyga organizator:</w:t>
      </w:r>
    </w:p>
    <w:p w:rsidR="00D54E04" w:rsidRPr="00F42FB9" w:rsidRDefault="00F42FB9" w:rsidP="005E137D">
      <w:pPr>
        <w:pStyle w:val="Default"/>
        <w:ind w:left="705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83A022B" wp14:editId="647214E5">
            <wp:simplePos x="0" y="0"/>
            <wp:positionH relativeFrom="column">
              <wp:posOffset>363855</wp:posOffset>
            </wp:positionH>
            <wp:positionV relativeFrom="paragraph">
              <wp:posOffset>1005205</wp:posOffset>
            </wp:positionV>
            <wp:extent cx="1655445" cy="827405"/>
            <wp:effectExtent l="0" t="0" r="1905" b="0"/>
            <wp:wrapNone/>
            <wp:docPr id="4" name="Obraz 4" descr="urzad marszal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ad marszalkows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749D596A" wp14:editId="537C3443">
            <wp:simplePos x="0" y="0"/>
            <wp:positionH relativeFrom="column">
              <wp:posOffset>4583430</wp:posOffset>
            </wp:positionH>
            <wp:positionV relativeFrom="paragraph">
              <wp:posOffset>957580</wp:posOffset>
            </wp:positionV>
            <wp:extent cx="1655445" cy="827405"/>
            <wp:effectExtent l="0" t="0" r="1905" b="0"/>
            <wp:wrapNone/>
            <wp:docPr id="3" name="Obraz 3" descr="urzad marszal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ad marszalkows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E04" w:rsidRPr="006C1138">
        <w:rPr>
          <w:rFonts w:ascii="Times New Roman" w:hAnsi="Times New Roman" w:cs="Times New Roman"/>
        </w:rPr>
        <w:t xml:space="preserve">Ubezpieczenie. Zgodnie z Ustawą o sporcie artykuł 38 z </w:t>
      </w:r>
      <w:r w:rsidR="00382011" w:rsidRPr="006C1138">
        <w:rPr>
          <w:rFonts w:ascii="Times New Roman" w:hAnsi="Times New Roman" w:cs="Times New Roman"/>
        </w:rPr>
        <w:t>dnia 25.06.</w:t>
      </w:r>
      <w:r w:rsidR="00D54E04" w:rsidRPr="006C1138">
        <w:rPr>
          <w:rFonts w:ascii="Times New Roman" w:hAnsi="Times New Roman" w:cs="Times New Roman"/>
        </w:rPr>
        <w:t>2010 obowiązek ubezpieczenia zawodników od następstw nieszczęśliwych wypadków spoczywa na klubach, którego zawodnik jest członkiem.</w:t>
      </w:r>
    </w:p>
    <w:p w:rsidR="007B4187" w:rsidRPr="00F42FB9" w:rsidRDefault="002F02A8" w:rsidP="00F365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outline/>
          <w:color w:val="4F81BD" w:themeColor="accent1"/>
          <w:sz w:val="28"/>
          <w:szCs w:val="28"/>
          <w:u w:val="single"/>
          <w:lang w:eastAsia="pl-P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42FB9">
        <w:rPr>
          <w:rFonts w:ascii="Times New Roman" w:eastAsia="Times New Roman" w:hAnsi="Times New Roman" w:cs="Times New Roman"/>
          <w:i/>
          <w:outline/>
          <w:color w:val="4F81BD" w:themeColor="accent1"/>
          <w:sz w:val="28"/>
          <w:szCs w:val="28"/>
          <w:u w:val="single"/>
          <w:lang w:eastAsia="pl-P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Zadanie finansowane ze środków</w:t>
      </w:r>
      <w:r w:rsidR="007B4187" w:rsidRPr="00F42FB9">
        <w:rPr>
          <w:rFonts w:ascii="Times New Roman" w:eastAsia="Times New Roman" w:hAnsi="Times New Roman" w:cs="Times New Roman"/>
          <w:i/>
          <w:outline/>
          <w:color w:val="4F81BD" w:themeColor="accent1"/>
          <w:sz w:val="28"/>
          <w:szCs w:val="28"/>
          <w:u w:val="single"/>
          <w:lang w:eastAsia="pl-P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Urzędu Marszałkowskiego Województwa Podlaskiego</w:t>
      </w:r>
    </w:p>
    <w:sectPr w:rsidR="007B4187" w:rsidRPr="00F42FB9" w:rsidSect="00D54E04">
      <w:head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DD" w:rsidRDefault="001E49DD" w:rsidP="00233059">
      <w:pPr>
        <w:spacing w:after="0" w:line="240" w:lineRule="auto"/>
      </w:pPr>
      <w:r>
        <w:separator/>
      </w:r>
    </w:p>
  </w:endnote>
  <w:endnote w:type="continuationSeparator" w:id="0">
    <w:p w:rsidR="001E49DD" w:rsidRDefault="001E49DD" w:rsidP="002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DD" w:rsidRDefault="001E49DD" w:rsidP="00233059">
      <w:pPr>
        <w:spacing w:after="0" w:line="240" w:lineRule="auto"/>
      </w:pPr>
      <w:r>
        <w:separator/>
      </w:r>
    </w:p>
  </w:footnote>
  <w:footnote w:type="continuationSeparator" w:id="0">
    <w:p w:rsidR="001E49DD" w:rsidRDefault="001E49DD" w:rsidP="002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9" w:rsidRDefault="00F42FB9">
    <w:pPr>
      <w:pStyle w:val="Nagwek"/>
    </w:pPr>
    <w:sdt>
      <w:sdtPr>
        <w:id w:val="1704979692"/>
        <w:placeholder>
          <w:docPart w:val="1B27A067A5984B1C96D9CD22D802672D"/>
        </w:placeholder>
        <w:temporary/>
        <w:showingPlcHdr/>
        <w15:appearance w15:val="hidden"/>
      </w:sdtPr>
      <w:sdtContent>
        <w:r>
          <w:t>[Wpisz tutaj]</w:t>
        </w:r>
      </w:sdtContent>
    </w:sdt>
    <w:r>
      <w:ptab w:relativeTo="margin" w:alignment="center" w:leader="none"/>
    </w:r>
    <w:r w:rsidRPr="00F42FB9">
      <w:rPr>
        <w:noProof/>
        <w:lang w:eastAsia="pl-PL"/>
      </w:rPr>
      <w:drawing>
        <wp:inline distT="0" distB="0" distL="0" distR="0">
          <wp:extent cx="818022" cy="561975"/>
          <wp:effectExtent l="0" t="0" r="0" b="0"/>
          <wp:docPr id="6" name="Obraz 6" descr="D:\KS Parkiet Hajnówka\Loga\bialystok-logo_1254-100x75-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S Parkiet Hajnówka\Loga\bialystok-logo_1254-100x75-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3" cy="57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1B27A067A5984B1C96D9CD22D802672D"/>
        </w:placeholder>
        <w:temporary/>
        <w:showingPlcHdr/>
        <w15:appearance w15:val="hidden"/>
      </w:sdtPr>
      <w:sdtContent>
        <w:r>
          <w:t>[Wpisz tutaj]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FCF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D4C4D"/>
    <w:multiLevelType w:val="hybridMultilevel"/>
    <w:tmpl w:val="BE74EC72"/>
    <w:lvl w:ilvl="0" w:tplc="642C570C">
      <w:numFmt w:val="bullet"/>
      <w:lvlText w:val="-"/>
      <w:lvlJc w:val="left"/>
      <w:pPr>
        <w:ind w:left="259" w:hanging="195"/>
      </w:pPr>
      <w:rPr>
        <w:rFonts w:ascii="Arial" w:eastAsia="Arial" w:hAnsi="Arial" w:cs="Arial" w:hint="default"/>
        <w:w w:val="100"/>
        <w:sz w:val="22"/>
        <w:szCs w:val="22"/>
      </w:rPr>
    </w:lvl>
    <w:lvl w:ilvl="1" w:tplc="CCD0CC52">
      <w:numFmt w:val="bullet"/>
      <w:lvlText w:val="-"/>
      <w:lvlJc w:val="left"/>
      <w:pPr>
        <w:ind w:left="259" w:hanging="138"/>
      </w:pPr>
      <w:rPr>
        <w:rFonts w:ascii="Arial" w:eastAsia="Arial" w:hAnsi="Arial" w:cs="Arial" w:hint="default"/>
        <w:w w:val="100"/>
        <w:sz w:val="22"/>
        <w:szCs w:val="22"/>
      </w:rPr>
    </w:lvl>
    <w:lvl w:ilvl="2" w:tplc="F8C4431A">
      <w:numFmt w:val="bullet"/>
      <w:lvlText w:val="•"/>
      <w:lvlJc w:val="left"/>
      <w:pPr>
        <w:ind w:left="2205" w:hanging="138"/>
      </w:pPr>
    </w:lvl>
    <w:lvl w:ilvl="3" w:tplc="BE2AE1B6">
      <w:numFmt w:val="bullet"/>
      <w:lvlText w:val="•"/>
      <w:lvlJc w:val="left"/>
      <w:pPr>
        <w:ind w:left="3177" w:hanging="138"/>
      </w:pPr>
    </w:lvl>
    <w:lvl w:ilvl="4" w:tplc="B9742AA0">
      <w:numFmt w:val="bullet"/>
      <w:lvlText w:val="•"/>
      <w:lvlJc w:val="left"/>
      <w:pPr>
        <w:ind w:left="4150" w:hanging="138"/>
      </w:pPr>
    </w:lvl>
    <w:lvl w:ilvl="5" w:tplc="ADB43E6A">
      <w:numFmt w:val="bullet"/>
      <w:lvlText w:val="•"/>
      <w:lvlJc w:val="left"/>
      <w:pPr>
        <w:ind w:left="5123" w:hanging="138"/>
      </w:pPr>
    </w:lvl>
    <w:lvl w:ilvl="6" w:tplc="B3821DD2">
      <w:numFmt w:val="bullet"/>
      <w:lvlText w:val="•"/>
      <w:lvlJc w:val="left"/>
      <w:pPr>
        <w:ind w:left="6095" w:hanging="138"/>
      </w:pPr>
    </w:lvl>
    <w:lvl w:ilvl="7" w:tplc="7DC0CE52">
      <w:numFmt w:val="bullet"/>
      <w:lvlText w:val="•"/>
      <w:lvlJc w:val="left"/>
      <w:pPr>
        <w:ind w:left="7068" w:hanging="138"/>
      </w:pPr>
    </w:lvl>
    <w:lvl w:ilvl="8" w:tplc="B9BA9208">
      <w:numFmt w:val="bullet"/>
      <w:lvlText w:val="•"/>
      <w:lvlJc w:val="left"/>
      <w:pPr>
        <w:ind w:left="8041" w:hanging="138"/>
      </w:pPr>
    </w:lvl>
  </w:abstractNum>
  <w:abstractNum w:abstractNumId="2">
    <w:nsid w:val="62465EDB"/>
    <w:multiLevelType w:val="hybridMultilevel"/>
    <w:tmpl w:val="19DE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8"/>
    <w:rsid w:val="001E49DD"/>
    <w:rsid w:val="00233059"/>
    <w:rsid w:val="00233AA5"/>
    <w:rsid w:val="00245458"/>
    <w:rsid w:val="002C7D90"/>
    <w:rsid w:val="002F02A8"/>
    <w:rsid w:val="00316EA5"/>
    <w:rsid w:val="00365212"/>
    <w:rsid w:val="00382011"/>
    <w:rsid w:val="004101FD"/>
    <w:rsid w:val="005E137D"/>
    <w:rsid w:val="00611D05"/>
    <w:rsid w:val="006B69D7"/>
    <w:rsid w:val="006C1138"/>
    <w:rsid w:val="006E07C0"/>
    <w:rsid w:val="006E76A2"/>
    <w:rsid w:val="0076532F"/>
    <w:rsid w:val="007B4187"/>
    <w:rsid w:val="0095682B"/>
    <w:rsid w:val="00982EF8"/>
    <w:rsid w:val="009D1993"/>
    <w:rsid w:val="00A02AF8"/>
    <w:rsid w:val="00A55843"/>
    <w:rsid w:val="00A856A5"/>
    <w:rsid w:val="00A94D2B"/>
    <w:rsid w:val="00B63A86"/>
    <w:rsid w:val="00C95CB8"/>
    <w:rsid w:val="00D141E1"/>
    <w:rsid w:val="00D54E04"/>
    <w:rsid w:val="00DB6059"/>
    <w:rsid w:val="00DC0063"/>
    <w:rsid w:val="00E5411B"/>
    <w:rsid w:val="00F22FB6"/>
    <w:rsid w:val="00F3658B"/>
    <w:rsid w:val="00F4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EFF3-012D-44B9-B990-3903759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458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16E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F8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233059"/>
    <w:pPr>
      <w:numPr>
        <w:numId w:val="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0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0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059"/>
    <w:rPr>
      <w:vertAlign w:val="superscript"/>
    </w:rPr>
  </w:style>
  <w:style w:type="paragraph" w:customStyle="1" w:styleId="Default">
    <w:name w:val="Default"/>
    <w:rsid w:val="00D54E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FB9"/>
  </w:style>
  <w:style w:type="paragraph" w:styleId="Stopka">
    <w:name w:val="footer"/>
    <w:basedOn w:val="Normalny"/>
    <w:link w:val="StopkaZnak"/>
    <w:uiPriority w:val="99"/>
    <w:unhideWhenUsed/>
    <w:rsid w:val="00F4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ter.pzla.pl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zla.pl/file/3061-regulamin-pzla-druzynowych-mistrzostw-polski-u20-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7A067A5984B1C96D9CD22D8026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EE52C-6937-4B57-8037-EF090270C404}"/>
      </w:docPartPr>
      <w:docPartBody>
        <w:p w:rsidR="00000000" w:rsidRDefault="00DB402D" w:rsidP="00DB402D">
          <w:pPr>
            <w:pStyle w:val="1B27A067A5984B1C96D9CD22D802672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D"/>
    <w:rsid w:val="004E51B6"/>
    <w:rsid w:val="00D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27A067A5984B1C96D9CD22D802672D">
    <w:name w:val="1B27A067A5984B1C96D9CD22D802672D"/>
    <w:rsid w:val="00DB4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BF2D-A931-45A1-9645-96085882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Romek</cp:lastModifiedBy>
  <cp:revision>2</cp:revision>
  <cp:lastPrinted>2018-05-09T20:08:00Z</cp:lastPrinted>
  <dcterms:created xsi:type="dcterms:W3CDTF">2018-05-09T20:11:00Z</dcterms:created>
  <dcterms:modified xsi:type="dcterms:W3CDTF">2018-05-09T20:11:00Z</dcterms:modified>
</cp:coreProperties>
</file>